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8C141">
      <w:pPr>
        <w:keepNext w:val="0"/>
        <w:keepLines w:val="0"/>
        <w:pageBreakBefore w:val="0"/>
        <w:tabs>
          <w:tab w:val="left" w:pos="1470"/>
        </w:tab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rPr>
      </w:pPr>
      <w:r>
        <w:rPr>
          <w:rFonts w:hint="default" w:ascii="Times New Roman" w:hAnsi="Times New Roman" w:eastAsia="方正小标宋简体" w:cs="Times New Roman"/>
          <w:color w:val="auto"/>
          <w:sz w:val="44"/>
          <w:szCs w:val="44"/>
        </w:rPr>
        <w:t>202</w:t>
      </w:r>
      <w:r>
        <w:rPr>
          <w:rFonts w:hint="eastAsia" w:ascii="Times New Roman" w:hAnsi="Times New Roman" w:eastAsia="方正小标宋简体" w:cs="Times New Roman"/>
          <w:color w:val="auto"/>
          <w:sz w:val="44"/>
          <w:szCs w:val="44"/>
          <w:lang w:val="en-US" w:eastAsia="zh-CN"/>
        </w:rPr>
        <w:t>6</w:t>
      </w:r>
      <w:r>
        <w:rPr>
          <w:rFonts w:hint="default" w:ascii="Times New Roman" w:hAnsi="Times New Roman" w:eastAsia="方正小标宋简体" w:cs="Times New Roman"/>
          <w:color w:val="auto"/>
          <w:sz w:val="44"/>
          <w:szCs w:val="44"/>
        </w:rPr>
        <w:t>年</w:t>
      </w:r>
      <w:r>
        <w:rPr>
          <w:rFonts w:hint="default" w:ascii="Times New Roman" w:hAnsi="Times New Roman" w:eastAsia="方正小标宋简体" w:cs="Times New Roman"/>
          <w:color w:val="auto"/>
          <w:sz w:val="44"/>
          <w:szCs w:val="44"/>
          <w:lang w:val="en-US" w:eastAsia="zh-CN"/>
        </w:rPr>
        <w:t>乌达区市场监督管理局</w:t>
      </w:r>
    </w:p>
    <w:p w14:paraId="3BD349FF">
      <w:pPr>
        <w:keepNext w:val="0"/>
        <w:keepLines w:val="0"/>
        <w:pageBreakBefore w:val="0"/>
        <w:tabs>
          <w:tab w:val="left" w:pos="1470"/>
        </w:tab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食品</w:t>
      </w:r>
      <w:r>
        <w:rPr>
          <w:rFonts w:hint="default" w:ascii="Times New Roman" w:hAnsi="Times New Roman" w:eastAsia="方正小标宋简体" w:cs="Times New Roman"/>
          <w:color w:val="auto"/>
          <w:sz w:val="44"/>
          <w:szCs w:val="44"/>
          <w:lang w:val="en-US" w:eastAsia="zh-CN"/>
        </w:rPr>
        <w:t>安全</w:t>
      </w:r>
      <w:r>
        <w:rPr>
          <w:rFonts w:hint="default" w:ascii="Times New Roman" w:hAnsi="Times New Roman" w:eastAsia="方正小标宋简体" w:cs="Times New Roman"/>
          <w:color w:val="auto"/>
          <w:sz w:val="44"/>
          <w:szCs w:val="44"/>
        </w:rPr>
        <w:t>监督</w:t>
      </w:r>
      <w:r>
        <w:rPr>
          <w:rFonts w:hint="default" w:ascii="Times New Roman" w:hAnsi="Times New Roman" w:eastAsia="方正小标宋简体" w:cs="Times New Roman"/>
          <w:color w:val="auto"/>
          <w:sz w:val="44"/>
          <w:szCs w:val="44"/>
          <w:lang w:val="en-US" w:eastAsia="zh-CN"/>
        </w:rPr>
        <w:t>抽检结果公示</w:t>
      </w:r>
    </w:p>
    <w:p w14:paraId="3DC0765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仿宋_GB2312" w:cs="Times New Roman"/>
          <w:kern w:val="0"/>
          <w:sz w:val="32"/>
          <w:szCs w:val="32"/>
          <w:lang w:val="en-US" w:eastAsia="zh-CN" w:bidi="ar"/>
        </w:rPr>
      </w:pPr>
    </w:p>
    <w:p w14:paraId="4D58E3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color w:val="auto"/>
          <w:sz w:val="32"/>
          <w:szCs w:val="32"/>
          <w:lang w:val="en-US" w:eastAsia="zh-CN"/>
        </w:rPr>
      </w:pPr>
      <w:bookmarkStart w:id="0" w:name="_GoBack"/>
      <w:r>
        <w:rPr>
          <w:rFonts w:hint="default" w:ascii="Times New Roman" w:hAnsi="Times New Roman" w:eastAsia="仿宋_GB2312" w:cs="Times New Roman"/>
          <w:kern w:val="0"/>
          <w:sz w:val="32"/>
          <w:szCs w:val="32"/>
          <w:lang w:val="en-US" w:eastAsia="zh-CN" w:bidi="ar"/>
        </w:rPr>
        <w:t>按</w:t>
      </w:r>
      <w:r>
        <w:rPr>
          <w:rFonts w:hint="default" w:ascii="Times New Roman" w:hAnsi="Times New Roman" w:eastAsia="仿宋_GB2312" w:cs="Times New Roman"/>
          <w:i w:val="0"/>
          <w:iCs w:val="0"/>
          <w:caps w:val="0"/>
          <w:color w:val="auto"/>
          <w:spacing w:val="0"/>
          <w:sz w:val="32"/>
          <w:szCs w:val="32"/>
          <w:lang w:val="en-US" w:eastAsia="zh-CN"/>
        </w:rPr>
        <w:t>照《乌海市市场监督管理局关于印发202</w:t>
      </w:r>
      <w:r>
        <w:rPr>
          <w:rFonts w:hint="eastAsia" w:ascii="Times New Roman" w:hAnsi="Times New Roman" w:eastAsia="仿宋_GB2312" w:cs="Times New Roman"/>
          <w:i w:val="0"/>
          <w:iCs w:val="0"/>
          <w:caps w:val="0"/>
          <w:color w:val="auto"/>
          <w:spacing w:val="0"/>
          <w:sz w:val="32"/>
          <w:szCs w:val="32"/>
          <w:lang w:val="en-US" w:eastAsia="zh-CN"/>
        </w:rPr>
        <w:t>6</w:t>
      </w:r>
      <w:r>
        <w:rPr>
          <w:rFonts w:hint="default" w:ascii="Times New Roman" w:hAnsi="Times New Roman" w:eastAsia="仿宋_GB2312" w:cs="Times New Roman"/>
          <w:i w:val="0"/>
          <w:iCs w:val="0"/>
          <w:caps w:val="0"/>
          <w:color w:val="auto"/>
          <w:spacing w:val="0"/>
          <w:sz w:val="32"/>
          <w:szCs w:val="32"/>
          <w:lang w:val="en-US" w:eastAsia="zh-CN"/>
        </w:rPr>
        <w:t>年全市食品安全监督抽检计划的通知》的</w:t>
      </w:r>
      <w:r>
        <w:rPr>
          <w:rFonts w:hint="default" w:ascii="Times New Roman" w:hAnsi="Times New Roman" w:eastAsia="仿宋_GB2312" w:cs="Times New Roman"/>
          <w:color w:val="auto"/>
          <w:sz w:val="32"/>
          <w:szCs w:val="32"/>
          <w:lang w:val="en-US" w:eastAsia="zh-CN"/>
        </w:rPr>
        <w:t>要求，乌达区市场监督管理局组织2026年4月食品安全监督抽检，重点对广大群众消费量大的食用农产品、餐饮食品、调味品、粮食加工品、饮料、方便食品、酒类、肉制品、乳制品、食糖、蔬菜制品等进行抽检</w:t>
      </w:r>
      <w:r>
        <w:rPr>
          <w:rFonts w:hint="eastAsia" w:ascii="Times New Roman" w:hAnsi="Times New Roman" w:eastAsia="仿宋_GB2312" w:cs="Times New Roman"/>
          <w:color w:val="auto"/>
          <w:sz w:val="32"/>
          <w:szCs w:val="32"/>
          <w:lang w:val="en-US" w:eastAsia="zh-CN"/>
        </w:rPr>
        <w:t>。</w:t>
      </w:r>
    </w:p>
    <w:p w14:paraId="6AD937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本次抽检主要检测项目为</w:t>
      </w:r>
      <w:r>
        <w:rPr>
          <w:rFonts w:hint="eastAsia" w:ascii="Times New Roman" w:hAnsi="Times New Roman" w:eastAsia="仿宋_GB2312" w:cs="Times New Roman"/>
          <w:sz w:val="32"/>
          <w:szCs w:val="32"/>
          <w:lang w:val="en-US" w:eastAsia="zh-CN"/>
        </w:rPr>
        <w:t>农药残留、重金属、超量超范围添加食用添加剂、非法添加物、微生物</w:t>
      </w:r>
      <w:r>
        <w:rPr>
          <w:rFonts w:hint="default" w:ascii="Times New Roman" w:hAnsi="Times New Roman" w:eastAsia="仿宋_GB2312" w:cs="Times New Roman"/>
          <w:b w:val="0"/>
          <w:bCs/>
          <w:i w:val="0"/>
          <w:color w:val="auto"/>
          <w:kern w:val="0"/>
          <w:sz w:val="32"/>
          <w:szCs w:val="32"/>
          <w:u w:val="none"/>
          <w:lang w:val="en-US" w:eastAsia="zh-CN" w:bidi="ar"/>
        </w:rPr>
        <w:t>等</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本次</w:t>
      </w:r>
      <w:r>
        <w:rPr>
          <w:rFonts w:hint="default" w:ascii="Times New Roman" w:hAnsi="Times New Roman" w:eastAsia="仿宋_GB2312" w:cs="Times New Roman"/>
          <w:sz w:val="32"/>
          <w:szCs w:val="32"/>
          <w:lang w:val="en-US" w:eastAsia="zh-CN"/>
        </w:rPr>
        <w:t>共抽检</w:t>
      </w:r>
      <w:r>
        <w:rPr>
          <w:rFonts w:hint="eastAsia" w:ascii="Times New Roman" w:hAnsi="Times New Roman" w:eastAsia="仿宋_GB2312" w:cs="Times New Roman"/>
          <w:sz w:val="32"/>
          <w:szCs w:val="32"/>
          <w:lang w:val="en-US" w:eastAsia="zh-CN"/>
        </w:rPr>
        <w:t>食品75</w:t>
      </w:r>
      <w:r>
        <w:rPr>
          <w:rFonts w:hint="default" w:ascii="Times New Roman" w:hAnsi="Times New Roman" w:eastAsia="仿宋_GB2312" w:cs="Times New Roman"/>
          <w:sz w:val="32"/>
          <w:szCs w:val="32"/>
          <w:lang w:val="en-US" w:eastAsia="zh-CN"/>
        </w:rPr>
        <w:t>批次，</w:t>
      </w:r>
      <w:r>
        <w:rPr>
          <w:rFonts w:hint="eastAsia" w:ascii="Times New Roman" w:hAnsi="Times New Roman" w:eastAsia="仿宋_GB2312" w:cs="Times New Roman"/>
          <w:sz w:val="32"/>
          <w:szCs w:val="32"/>
          <w:lang w:val="en-US" w:eastAsia="zh-CN"/>
        </w:rPr>
        <w:t>71</w:t>
      </w:r>
      <w:r>
        <w:rPr>
          <w:rFonts w:hint="default" w:ascii="Times New Roman" w:hAnsi="Times New Roman" w:eastAsia="仿宋_GB2312" w:cs="Times New Roman"/>
          <w:sz w:val="32"/>
          <w:szCs w:val="32"/>
          <w:lang w:val="en-US" w:eastAsia="zh-CN"/>
        </w:rPr>
        <w:t>批次合格，合格率为</w:t>
      </w:r>
      <w:r>
        <w:rPr>
          <w:rFonts w:hint="eastAsia" w:ascii="Times New Roman" w:hAnsi="Times New Roman" w:eastAsia="仿宋_GB2312" w:cs="Times New Roman"/>
          <w:sz w:val="32"/>
          <w:szCs w:val="32"/>
          <w:lang w:val="en-US" w:eastAsia="zh-CN"/>
        </w:rPr>
        <w:t>94.67</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，对抽检不合格食品，我局已依法启动核查处置程序，相关工作正在办理中。</w:t>
      </w:r>
    </w:p>
    <w:p w14:paraId="2AFB1D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color w:val="auto"/>
          <w:kern w:val="0"/>
          <w:sz w:val="32"/>
          <w:szCs w:val="32"/>
          <w:lang w:val="zh-TW" w:eastAsia="zh-TW" w:bidi="zh-TW"/>
        </w:rPr>
      </w:pPr>
      <w:r>
        <w:rPr>
          <w:rFonts w:hint="default" w:ascii="Times New Roman" w:hAnsi="Times New Roman" w:eastAsia="仿宋_GB2312" w:cs="Times New Roman"/>
          <w:color w:val="auto"/>
          <w:kern w:val="0"/>
          <w:sz w:val="32"/>
          <w:szCs w:val="32"/>
          <w:lang w:val="zh-TW" w:eastAsia="zh-TW" w:bidi="zh-TW"/>
        </w:rPr>
        <w:t>下一步，</w:t>
      </w:r>
      <w:r>
        <w:rPr>
          <w:rFonts w:hint="default" w:ascii="Times New Roman" w:hAnsi="Times New Roman" w:eastAsia="仿宋_GB2312" w:cs="Times New Roman"/>
          <w:color w:val="auto"/>
          <w:kern w:val="0"/>
          <w:sz w:val="32"/>
          <w:szCs w:val="32"/>
          <w:lang w:val="zh-TW" w:eastAsia="zh-CN" w:bidi="zh-TW"/>
        </w:rPr>
        <w:t>我</w:t>
      </w:r>
      <w:r>
        <w:rPr>
          <w:rFonts w:hint="default" w:ascii="Times New Roman" w:hAnsi="Times New Roman" w:eastAsia="仿宋_GB2312" w:cs="Times New Roman"/>
          <w:color w:val="auto"/>
          <w:kern w:val="0"/>
          <w:sz w:val="32"/>
          <w:szCs w:val="32"/>
          <w:lang w:val="zh-TW" w:eastAsia="zh-TW" w:bidi="zh-TW"/>
        </w:rPr>
        <w:t>局将继续加大对各类食品的监督抽检力度，排查食品安全风险隐患，为人民群众食品安全保驾护航。</w:t>
      </w:r>
    </w:p>
    <w:p w14:paraId="1F35FC47">
      <w:pPr>
        <w:keepNext w:val="0"/>
        <w:keepLines w:val="0"/>
        <w:pageBreakBefore w:val="0"/>
        <w:tabs>
          <w:tab w:val="left" w:pos="147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附件：</w:t>
      </w:r>
      <w:r>
        <w:rPr>
          <w:rFonts w:hint="default" w:ascii="Times New Roman" w:hAnsi="Times New Roman" w:eastAsia="仿宋_GB2312" w:cs="Times New Roman"/>
          <w:color w:val="auto"/>
          <w:kern w:val="0"/>
          <w:sz w:val="32"/>
          <w:szCs w:val="32"/>
          <w:lang w:val="zh-TW" w:eastAsia="zh-TW" w:bidi="zh-TW"/>
        </w:rPr>
        <w:t>202</w:t>
      </w:r>
      <w:r>
        <w:rPr>
          <w:rFonts w:hint="eastAsia" w:ascii="Times New Roman" w:hAnsi="Times New Roman" w:eastAsia="仿宋_GB2312" w:cs="Times New Roman"/>
          <w:color w:val="auto"/>
          <w:kern w:val="0"/>
          <w:sz w:val="32"/>
          <w:szCs w:val="32"/>
          <w:lang w:val="en-US" w:eastAsia="zh-CN" w:bidi="zh-TW"/>
        </w:rPr>
        <w:t>6</w:t>
      </w:r>
      <w:r>
        <w:rPr>
          <w:rFonts w:hint="default" w:ascii="Times New Roman" w:hAnsi="Times New Roman" w:eastAsia="仿宋_GB2312" w:cs="Times New Roman"/>
          <w:color w:val="auto"/>
          <w:kern w:val="0"/>
          <w:sz w:val="32"/>
          <w:szCs w:val="32"/>
          <w:lang w:val="zh-TW" w:eastAsia="zh-TW" w:bidi="zh-TW"/>
        </w:rPr>
        <w:t>年</w:t>
      </w:r>
      <w:r>
        <w:rPr>
          <w:rFonts w:hint="default" w:ascii="Times New Roman" w:hAnsi="Times New Roman" w:eastAsia="仿宋_GB2312" w:cs="Times New Roman"/>
          <w:color w:val="auto"/>
          <w:kern w:val="0"/>
          <w:sz w:val="32"/>
          <w:szCs w:val="32"/>
          <w:lang w:val="en-US" w:eastAsia="zh-CN" w:bidi="zh-TW"/>
        </w:rPr>
        <w:t>乌达区市场监督管理局</w:t>
      </w:r>
      <w:r>
        <w:rPr>
          <w:rFonts w:hint="default" w:ascii="Times New Roman" w:hAnsi="Times New Roman" w:eastAsia="仿宋_GB2312" w:cs="Times New Roman"/>
          <w:color w:val="auto"/>
          <w:kern w:val="0"/>
          <w:sz w:val="32"/>
          <w:szCs w:val="32"/>
          <w:lang w:val="zh-TW" w:eastAsia="zh-TW" w:bidi="zh-TW"/>
        </w:rPr>
        <w:t>食品</w:t>
      </w:r>
      <w:r>
        <w:rPr>
          <w:rFonts w:hint="default" w:ascii="Times New Roman" w:hAnsi="Times New Roman" w:eastAsia="仿宋_GB2312" w:cs="Times New Roman"/>
          <w:color w:val="auto"/>
          <w:kern w:val="0"/>
          <w:sz w:val="32"/>
          <w:szCs w:val="32"/>
          <w:lang w:val="en-US" w:eastAsia="zh-CN" w:bidi="zh-TW"/>
        </w:rPr>
        <w:t>安全</w:t>
      </w:r>
      <w:r>
        <w:rPr>
          <w:rFonts w:hint="default" w:ascii="Times New Roman" w:hAnsi="Times New Roman" w:eastAsia="仿宋_GB2312" w:cs="Times New Roman"/>
          <w:color w:val="auto"/>
          <w:kern w:val="0"/>
          <w:sz w:val="32"/>
          <w:szCs w:val="32"/>
          <w:lang w:val="zh-TW" w:eastAsia="zh-TW" w:bidi="zh-TW"/>
        </w:rPr>
        <w:t>监督抽</w:t>
      </w:r>
      <w:r>
        <w:rPr>
          <w:rFonts w:hint="default" w:ascii="Times New Roman" w:hAnsi="Times New Roman" w:eastAsia="仿宋_GB2312" w:cs="Times New Roman"/>
          <w:color w:val="auto"/>
          <w:kern w:val="0"/>
          <w:sz w:val="32"/>
          <w:szCs w:val="32"/>
          <w:lang w:val="en-US" w:eastAsia="zh-CN" w:bidi="zh-TW"/>
        </w:rPr>
        <w:t>检结果</w:t>
      </w:r>
    </w:p>
    <w:p w14:paraId="717B69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drawing>
          <wp:anchor distT="0" distB="0" distL="114300" distR="114300" simplePos="0" relativeHeight="251659264" behindDoc="1" locked="0" layoutInCell="1" allowOverlap="1">
            <wp:simplePos x="0" y="0"/>
            <wp:positionH relativeFrom="column">
              <wp:posOffset>2922905</wp:posOffset>
            </wp:positionH>
            <wp:positionV relativeFrom="page">
              <wp:posOffset>6986270</wp:posOffset>
            </wp:positionV>
            <wp:extent cx="1821180" cy="1683385"/>
            <wp:effectExtent l="0" t="0" r="0" b="0"/>
            <wp:wrapNone/>
            <wp:docPr id="1" name="图片 1" descr="微信图片_2024120410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1204101747"/>
                    <pic:cNvPicPr>
                      <a:picLocks noChangeAspect="1"/>
                    </pic:cNvPicPr>
                  </pic:nvPicPr>
                  <pic:blipFill>
                    <a:blip r:embed="rId4"/>
                    <a:stretch>
                      <a:fillRect/>
                    </a:stretch>
                  </pic:blipFill>
                  <pic:spPr>
                    <a:xfrm>
                      <a:off x="0" y="0"/>
                      <a:ext cx="1821180" cy="1683385"/>
                    </a:xfrm>
                    <a:prstGeom prst="rect">
                      <a:avLst/>
                    </a:prstGeom>
                  </pic:spPr>
                </pic:pic>
              </a:graphicData>
            </a:graphic>
          </wp:anchor>
        </w:drawing>
      </w:r>
    </w:p>
    <w:p w14:paraId="34806908">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乌达区市场监督管理局</w:t>
      </w:r>
      <w:r>
        <w:rPr>
          <w:rFonts w:hint="eastAsia" w:ascii="Times New Roman" w:hAnsi="Times New Roman" w:eastAsia="仿宋_GB2312" w:cs="Times New Roman"/>
          <w:kern w:val="0"/>
          <w:sz w:val="32"/>
          <w:szCs w:val="32"/>
          <w:lang w:val="en-US" w:eastAsia="zh-CN" w:bidi="ar"/>
        </w:rPr>
        <w:t xml:space="preserve">    </w:t>
      </w:r>
    </w:p>
    <w:p w14:paraId="06E25744">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eastAsia" w:ascii="Times New Roman" w:hAnsi="Times New Roman" w:eastAsia="仿宋_GB2312" w:cs="Times New Roman"/>
          <w:kern w:val="0"/>
          <w:sz w:val="32"/>
          <w:szCs w:val="32"/>
          <w:lang w:val="en-US" w:eastAsia="zh-CN" w:bidi="ar"/>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kern w:val="0"/>
          <w:sz w:val="32"/>
          <w:szCs w:val="32"/>
          <w:lang w:val="en-US" w:eastAsia="zh-CN" w:bidi="ar"/>
        </w:rPr>
        <w:t>202</w:t>
      </w:r>
      <w:r>
        <w:rPr>
          <w:rFonts w:hint="eastAsia" w:ascii="Times New Roman" w:hAnsi="Times New Roman" w:eastAsia="仿宋_GB2312" w:cs="Times New Roman"/>
          <w:kern w:val="0"/>
          <w:sz w:val="32"/>
          <w:szCs w:val="32"/>
          <w:lang w:val="en-US" w:eastAsia="zh-CN" w:bidi="ar"/>
        </w:rPr>
        <w:t>6</w:t>
      </w:r>
      <w:r>
        <w:rPr>
          <w:rFonts w:hint="default" w:ascii="Times New Roman" w:hAnsi="Times New Roman" w:eastAsia="仿宋_GB2312" w:cs="Times New Roman"/>
          <w:kern w:val="0"/>
          <w:sz w:val="32"/>
          <w:szCs w:val="32"/>
          <w:lang w:val="en-US" w:eastAsia="zh-CN" w:bidi="ar"/>
        </w:rPr>
        <w:t>年</w:t>
      </w:r>
      <w:r>
        <w:rPr>
          <w:rFonts w:hint="eastAsia" w:ascii="Times New Roman" w:hAnsi="Times New Roman" w:eastAsia="仿宋_GB2312" w:cs="Times New Roman"/>
          <w:kern w:val="0"/>
          <w:sz w:val="32"/>
          <w:szCs w:val="32"/>
          <w:lang w:val="en-US" w:eastAsia="zh-CN" w:bidi="ar"/>
        </w:rPr>
        <w:t>6</w:t>
      </w:r>
      <w:r>
        <w:rPr>
          <w:rFonts w:hint="default" w:ascii="Times New Roman" w:hAnsi="Times New Roman" w:eastAsia="仿宋_GB2312" w:cs="Times New Roman"/>
          <w:kern w:val="0"/>
          <w:sz w:val="32"/>
          <w:szCs w:val="32"/>
          <w:lang w:val="en-US" w:eastAsia="zh-CN" w:bidi="ar"/>
        </w:rPr>
        <w:t>月</w:t>
      </w:r>
      <w:r>
        <w:rPr>
          <w:rFonts w:hint="eastAsia" w:ascii="Times New Roman" w:hAnsi="Times New Roman" w:eastAsia="仿宋_GB2312" w:cs="Times New Roman"/>
          <w:kern w:val="0"/>
          <w:sz w:val="32"/>
          <w:szCs w:val="32"/>
          <w:lang w:val="en-US" w:eastAsia="zh-CN" w:bidi="ar"/>
        </w:rPr>
        <w:t>4日</w:t>
      </w:r>
      <w:bookmarkEnd w:id="0"/>
    </w:p>
    <w:p w14:paraId="4F3B11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0" w:afterAutospacing="0" w:line="33" w:lineRule="atLeast"/>
        <w:ind w:left="0" w:right="0" w:firstLine="800" w:firstLineChars="200"/>
        <w:jc w:val="left"/>
        <w:rPr>
          <w:rFonts w:hint="eastAsia" w:ascii="方正小标宋简体" w:hAnsi="方正小标宋简体" w:eastAsia="方正小标宋简体" w:cs="方正小标宋简体"/>
          <w:b w:val="0"/>
          <w:bCs w:val="0"/>
          <w:i w:val="0"/>
          <w:iCs w:val="0"/>
          <w:color w:val="000000"/>
          <w:kern w:val="0"/>
          <w:sz w:val="40"/>
          <w:szCs w:val="40"/>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0"/>
          <w:szCs w:val="40"/>
          <w:u w:val="none"/>
          <w:lang w:val="en-US" w:eastAsia="zh-CN" w:bidi="ar"/>
        </w:rPr>
        <w:t>附件：</w:t>
      </w:r>
    </w:p>
    <w:tbl>
      <w:tblPr>
        <w:tblStyle w:val="4"/>
        <w:tblW w:w="1344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2"/>
        <w:gridCol w:w="750"/>
        <w:gridCol w:w="1185"/>
        <w:gridCol w:w="1283"/>
        <w:gridCol w:w="1370"/>
        <w:gridCol w:w="1214"/>
        <w:gridCol w:w="1064"/>
        <w:gridCol w:w="1402"/>
        <w:gridCol w:w="1083"/>
        <w:gridCol w:w="1830"/>
        <w:gridCol w:w="696"/>
      </w:tblGrid>
      <w:tr w14:paraId="5700C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7D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抽样编号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D9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序号</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9B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标称生产企业名称</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88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标称生产企业地址</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4C5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被抽样单位名称</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06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食品名称</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DF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规格型号</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86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生产日期/批号</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BF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分类</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8F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任务来源/项目名称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22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备注</w:t>
            </w:r>
          </w:p>
        </w:tc>
      </w:tr>
      <w:tr w14:paraId="69A0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06B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XBJ26150304193030162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1B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82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内蒙古金富河食品有限公司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5A2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内蒙古自治区巴彦淖尔市五原县隆镇（原荣丰乡旧院）</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8E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C7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辣酱</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62F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4F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2026-01-23</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48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0A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AFB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合格</w:t>
            </w:r>
          </w:p>
        </w:tc>
      </w:tr>
      <w:tr w14:paraId="037FD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FC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D9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06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利维恩（山东）食品有限公司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C2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山东省临沂市沂水县沂城街道田庄村北</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4C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D9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钙奶饼干</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8E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7A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39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饼干</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A00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E8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EFD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B4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9A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55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湖南邬辣妈农业科技发展有限公司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A4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湖南省娄底市涟源市桥头河镇现代农业产业园</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F2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EB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蒜蓉素牛排（大豆蛋白类制品）</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2E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94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9C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豆制品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3A9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0B5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B05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4E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EC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44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新乡市明发食品有限公司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65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新乡县古固寨镇产业集聚区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56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5B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盐焗味鸭腿</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28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71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2025-11-10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45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肉制品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1F3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21A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9DA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DC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84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0E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内蒙古金山乳业有限责任公司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65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内蒙古自治区呼和浩特市敕勒川乳业开发区伊利大街8号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C6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41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原味风味发酵乳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D6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90克/瓶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48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2026-03-29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E2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D27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DDB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0057D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06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9E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34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内蒙古蒙牛乳业（集团）股份有限公司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F1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内蒙古呼和浩特市和林格尔盛乐经济园区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94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33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核桃早餐奶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D6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250mL/盒</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3F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49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82E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1B2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B81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99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68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BC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绍兴越皇贡酿酒有限公司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EE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绍兴市柯桥区平水镇梅园村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41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36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花雕酒（黄酒）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A8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500ml/瓶，12.0％vol</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2A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2025-06-24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4A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酒类</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AF9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E19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B6B6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49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99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F8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保定皇谷坊酒业有限公司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68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保定市徐水区安肃镇王马村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BA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F0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北京二锅头酒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94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500mL/瓶，56%vol</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AF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2024-04-29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A3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酒类</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88D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0AC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6C17D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6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ED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55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内蒙古大江糖业有限责任公司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A4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内蒙古自治区呼和浩特市玉泉区裕隆工业园区C区9号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D8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AF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纯绵白糖</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33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0D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2025-12-20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AB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食糖</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905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272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1E61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63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57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BA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内蒙古大江糖业有限责任公司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13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内蒙古自治区呼和浩特市玉泉区裕隆工业园区C区9号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75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乌达区嘉华超市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91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纯白砂糖</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87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21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2025-12-20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D4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食糖</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997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19A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4C73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81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266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F2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宁夏振国米业有限公司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E3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宁夏灵武市梧桐树乡河忠堡村三岔路口西侧</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A4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31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稻香米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CA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25kg/袋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DC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2025-12-05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9F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D1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BAEA">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770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89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C2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46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银川宝中宝粮油有限公司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88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宁夏银川市金凤区国营林场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3E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52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玉米糁</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D8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22.5kg/袋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43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2026-01-03</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F2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CA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9372">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03A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F8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8D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83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内蒙古恒丰集团银粮面业有限责任公司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C6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内蒙古巴彦淖尔市临河区建设南路40号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F0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A5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河套牌高筋粉（小麦粉）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FE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2.5kg/袋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2C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49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AE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0DAF">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BB0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14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0A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4D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农夫山泉陕西太白山饮料有限公司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62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陕西省宝鸡市眉县汤峪太白山风景区（法汤路1号）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A3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4A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饮用天然水</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45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380ml/瓶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FE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2026-02-24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73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饮料</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DC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9478">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E20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3A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B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90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内蒙古毅鑫食品有限责任公司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1A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内蒙古自治区呼和浩特市土默特左旗毕克齐镇忽尔格气村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29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C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奶条（酸奶味）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6B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称重</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5B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E2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17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B568">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B911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1A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21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9E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山东奈伦乳业有限公司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03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山东省高唐县经济技术开发区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EE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2B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陈皮乌梅饮</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B3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330mL/瓶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28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2026-01-31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21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饮料</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A1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C5EC">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7961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25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91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91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银川顶津食品有限公司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29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宁夏银川市西夏区六盘山西路415号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62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35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康师傅饮用纯净水</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F4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550ml/瓶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FC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2025-11-05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0B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饮料</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4B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615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BC9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A6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XBJ26150304193030179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81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44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康师傅（西安）饮品有限公司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FB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西安经济技术开发区草滩生态产业园尚稷路28号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6F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1D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康师傅 茉莉龙井（无糖原味茶饮品）</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4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500mL/瓶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38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2025-07-24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54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饮料</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03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0F28">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196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43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B4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A7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宝应县莲盛食品有限公司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38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宝应县鲁垛镇陶林村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28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8C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莲盛莲藕（片）（酱腌菜）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4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AA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2026-01-12</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DF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蔬菜制品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92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F236">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581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DC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FB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2E0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山东鲁冠食品有限公司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65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平邑县地方镇义兴庄村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AF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84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水果罐头（桃罐头）</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EE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256克/瓶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F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2025-07-26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B10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罐头</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85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0F0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984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C8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05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27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乌达区鲜食达熟食店</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F9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内蒙古自治区乌海市乌达区巴音赛街道东鲜连超商贸超市内</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25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乌达区鲜食达熟食店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CA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五香味香肠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7F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E0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2026-04-07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7E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肉制品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49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9AF2">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306C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CE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07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CA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平江县洽辣食品有限公司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80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湖南省岳阳市平江县伍市镇平江高新技术产业园区食品产业园三期5号栋</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16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乌海市乌达区东仙连超商贸有限责任公司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1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仙人片（调味面制品）</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99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148g/袋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04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2025-12-16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CC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方便食品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8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5A6F">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AB0D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5C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7C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7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石嘴山市宁香缘食用油有限公司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9F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宁夏石嘴山市惠农区红果子镇农贸市场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FA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乌达区彭丽调料店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2E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胡麻油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06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1.8升/桶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91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2026-02-01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7C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食用油、油脂及其制品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AD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85AE">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215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2E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14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64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石嘴山市宁香缘食用油有限公司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DB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宁夏石嘴山市惠农区红果子镇农贸市场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64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乌达区彭丽调料店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F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浓香菜籽油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63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1.8升/桶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A4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AC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食用油、油脂及其制品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EB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F0FC">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A5C3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1B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01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8C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山西紫林醋业股份有限公司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37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山西省清徐县太茅路高花段550号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E5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乌达区彭丽调料店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C9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紫林陈醋 食醋</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08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300mL/袋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08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2026-02-03</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BA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35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745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F7B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16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4B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38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哈尔滨鑫天食品有限公司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56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哈尔滨市利民开发区</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F5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乌达区彭丽调料店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5C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黄豆酱</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09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37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2025-10-19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5F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EC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2320">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868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C9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1E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B1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北京忠和（玉田）生物食品有限公司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6B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河北省唐山市玉田县河北唐山国家农业科技园区二号路东侧六街北侧</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64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乌达区彭丽调料店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E1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清香料酒（调味料酒）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91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500mL/瓶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51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B2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34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890C">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EFA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82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XBJ26150304193030189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D2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B6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内蒙古草原红太阳食品股份有限公司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C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内蒙古自治区呼和浩特裕隆工业园C区15号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C7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乌达区彭丽调料店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D2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清汤骨汤火锅汤料</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43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AA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2025-10-26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9A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E6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5A4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A8E1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CB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2A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3A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邢台金沙河面业有限责任公司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82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河北南和经济开发区619号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2D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乌达区彭丽调料店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A2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花色挂面（金凯鸡蛋挂面）</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35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1千克/袋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C4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E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C1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8E6D">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CAA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15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86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6D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巴彦淖尔市泰盛隆肉业有限公司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85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2B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乌海市乌达区鑫铭肉食店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DF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羊肉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E1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C2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2026-02-05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EE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31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A0A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E4E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A8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0C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3F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乌海市田源养殖屠宰有限责任公司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D2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F4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乌海市乌达区鑫铭肉食店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23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7C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B0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2026-02-04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CA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E4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57D5">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1C3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19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20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8B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喀喇沁旗联谊农牧业专业合作社</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38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赤峰市喀喇沁旗十家满族乡上店村一组64号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DB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乌海市乌达区鑫铭肉食店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05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大金苗小米</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3E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900g/袋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77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2025-10-01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9B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9C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F2BE">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07AB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E4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32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43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乌达区蒙达生猪定点屠宰厂</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0F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32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乌海市乌达区贾涛生肉店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65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猪肉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0B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48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2026-03-02</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60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EC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3C4B">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EDE6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99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4B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31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内蒙古大肥牛食品有限公司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5B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C8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乌达区何适鲜肉批发店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D1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1D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CA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2026-02-08</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B8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10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D5F4">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C6AC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D6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6C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97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宁夏平罗县鑫伟辉农牧开发有限公司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F4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宁夏石嘴山市平罗县宁夏平罗县鑫伟辉农牧开发有限公司</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2B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乌达区清真穆萨牛羊肉店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B1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牛肉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FB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57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E3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B9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98B7">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ED52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BA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C6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15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66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D6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乌达区魏记胡辣汤早点店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6F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西葫芦鸡蛋包（自制）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B9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8B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84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9B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0BC5">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D2C1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D6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A1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A4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80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BA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乌达区麦克风茶饮品总店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16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原味奶茶（自制）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8F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5D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C9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8A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1B5F">
            <w:pPr>
              <w:keepNext w:val="0"/>
              <w:keepLines w:val="0"/>
              <w:widowControl/>
              <w:suppressLineNumbers w:val="0"/>
              <w:jc w:val="center"/>
              <w:textAlignment w:val="bottom"/>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9502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BE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XBJ26150304193030199ZX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08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B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05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2B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乌达区麦克风茶饮品总店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38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草莓奶茶（自制）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C1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E8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2B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04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3D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382D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B3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D3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B3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E9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78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乌达区雪语心甜饮品店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1C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茉香熊熊奶茶（自制）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60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9B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238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31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EA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8EE3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08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74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82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35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28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乌达区你好鸭茶油烤鸭店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2F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烤鸭双只（自制）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59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72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6B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70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F2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414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4F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07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08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重庆祥凯食品有限公司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62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重庆市璧山区大路街道团坝村四社</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D8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乌海市乌达区嘻哈帮火锅店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89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椒麻底料</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C2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E8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2026-01-20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5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D3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13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E2F4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71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F6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072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AF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F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乌达区阿辉香酥炸鸡店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44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煎炸过程用油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7A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2A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F2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63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56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4931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2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B0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12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重庆祥凯食品有限公司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E8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重庆市璧山区大路街道团坝村四社</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63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乌海市乌达区嘻哈帮火锅店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74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定制老火锅底料</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FA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8A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2026-04-08</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A7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DA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69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80FF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8C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7E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5D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登封市思源食品有限公司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AD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登封市大金店镇207国道北侧</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36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EB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手工辣条（调味面制品）</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F3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93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2026-01-07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EB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方便食品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8F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90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39D3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2D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FC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6F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甘肃九盛源食品有限责任公司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EB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甘肃省定西市安定区凤翔镇张家庄村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C1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ED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定西宽粉（细粉）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AA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1C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2025-10-09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ED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淀粉及淀粉制品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77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C1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816B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78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15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B0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驻马店宇林食品有限公司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6D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河南省驻马店市西平县柏亭办事处东吕工业区16号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F0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DC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猛虎装维生素风味饮料</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88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250毫升/罐</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82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2025-12-20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B7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饮料</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F8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C0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363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55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A0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A6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CE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A0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54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沃柑</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3E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77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2026-04-12</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CB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5F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36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903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5E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62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D1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B7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09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F7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苹果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24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23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C7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63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20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958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D3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84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03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5B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BF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52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梨</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A4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89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3D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4A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6F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CA73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06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91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55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宝应县莲盛食品有限公司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45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宝应县鲁垛镇陶林村</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D5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7F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清水莲藕（片）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7D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300克/袋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E8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2026-03-01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55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蔬菜制品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2F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52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F752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A1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EA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41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河北鲜邦食品有限公司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01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河北省邢台市任泽区任城镇永康街358号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E1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2C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鲜切面（半干面）</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9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400g/袋</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90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2026-03-14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9C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粮食加工品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25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0E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6A65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5B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CD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3A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7C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FD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F7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红薯</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6A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3C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43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70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26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FAEF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4B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E8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31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AF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66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79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油麦菜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60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EA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53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EE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5F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06E8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4E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AE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0E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64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4C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3E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芹菜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CE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50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2026-04-24</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21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46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F7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7FAA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7C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XBJ26150304193030209ZX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19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B8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内蒙古特高新乳制品有限公司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EE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内蒙古自治区呼和浩特市和林格尔县盛乐经济园区蒙牛一厂大楼</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B9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乌海市乌达区闫鲜生生活超市</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5B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浓醇原味风味酸奶</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ED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90克/杯</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67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2026-04-16</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D9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乳制品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B5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53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488C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6C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7E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ED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D0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9C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乌达区程磊蔬菜批发部</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92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尖椒</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52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6A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75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A1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9D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1DE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BB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A2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A7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10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AB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乌达区程磊蔬菜批发部</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7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葱</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30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ED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11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BD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82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B3F3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6E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7C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1D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7B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FE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乌达区程磊蔬菜批发部</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33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A6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47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2026-04-19</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E7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88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CF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9F1C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6A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74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39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D0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B1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乌达区程磊蔬菜批发部</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40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红薯</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EC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50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2026-04-28</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7B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74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F5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132EF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7F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D7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47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0B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C5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乌达区程磊蔬菜批发部</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DD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2D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A2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9D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C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70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4279A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C0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C6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EC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80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E5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乌达区程磊蔬菜批发部</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DB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芹菜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7C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28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5B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38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8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1D48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A9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XBJ26150304193030226ZX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59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B5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3B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F4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乌达区鲜之源生鲜配送中心</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C4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山药</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9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72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94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14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7C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655F2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EA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XBJ26150304193030231ZX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B0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31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C0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FE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乌达区鲜之源生鲜配送中心</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54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马铃薯</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0B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E8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72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F0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51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CC3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EF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XBJ26150304193030228ZX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68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67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D2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6E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乌达区鲜之源生鲜配送中心</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7D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胡萝卜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B6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73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98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2D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17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D72F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FA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XBJ26150304193030230ZX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F4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97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C4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77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乌达区鲜之源生鲜配送中心</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48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茄子</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08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BC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2E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8A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83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7B1C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81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54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49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7D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E3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乌达区鲜之源生鲜配送中心</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F4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油麦菜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A5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9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F7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B1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9C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540A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5B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XBJ26150304193030229ZX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0E6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F2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D4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70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乌达区鲜之源生鲜配送中心</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2A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菜豆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73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AA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E4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F4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BF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2B7E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B7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XBJ26150304193030232ZX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58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23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32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B1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乌海市乌达区熊家韩式炸鸡店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B85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煎炸过程用油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4D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90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AF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6E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35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0F80B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41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XBJ26150304193030233ZX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DE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1F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AA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75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乌达区琦琦汉堡店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DB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煎炸过程用油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6D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A5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2026-04-23</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AC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5F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92C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2FC77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11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XBJ26150304193030234ZX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40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F9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河南汇食苑食品有限公司</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D7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河南省漯河市经济技术开发区普陀山路与漯上路交叉口东南角1号院内1栋</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2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乌达区豪哥黑鸭脖店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02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渔粉高汤（猪骨高汤）</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36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18kg/桶</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79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2026-04-15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6B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调味品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62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AC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合格</w:t>
            </w:r>
          </w:p>
        </w:tc>
      </w:tr>
      <w:tr w14:paraId="3171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6C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XBJ26150304193030217ZX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51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DD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E7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05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乌海市立得商贸有限责任公司</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AC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煎炸过程用油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14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83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2026-04-15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A5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FC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B77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合格</w:t>
            </w:r>
          </w:p>
        </w:tc>
      </w:tr>
      <w:tr w14:paraId="5D04C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60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C1E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0A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C1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4C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乌海市乌达区风中狼酱骨头店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C4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餐盘（自洗）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25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9F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2026-04-07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4F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3F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94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不合格</w:t>
            </w:r>
          </w:p>
        </w:tc>
      </w:tr>
      <w:tr w14:paraId="6475D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EE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XBJ26150304193030161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308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F9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20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90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乌海市乌达区风中狼酱骨头店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33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餐碗（自洗）</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B0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A5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2026-04-07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5D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餐饮食品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C0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0F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不合格</w:t>
            </w:r>
          </w:p>
        </w:tc>
      </w:tr>
      <w:tr w14:paraId="761BD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46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XBJ26150304193030221ZX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E52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85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51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42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乌达区程磊蔬菜批发部</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5F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菠菜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C9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11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E6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B6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4CB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不合格</w:t>
            </w:r>
          </w:p>
        </w:tc>
      </w:tr>
      <w:tr w14:paraId="3682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3C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XBJ26150304193030225ZX</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E5A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00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C0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5D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乌达区鲜之源生鲜配送中心</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EC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韭菜</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D5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91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2026-04-27</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A1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食用农产品</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8A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乌海市乌达区市场监督管理局</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9FF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不合格</w:t>
            </w:r>
          </w:p>
        </w:tc>
      </w:tr>
    </w:tbl>
    <w:p w14:paraId="2F425CC2">
      <w:pPr>
        <w:keepNext w:val="0"/>
        <w:keepLines w:val="0"/>
        <w:widowControl/>
        <w:suppressLineNumbers w:val="0"/>
        <w:jc w:val="both"/>
        <w:textAlignment w:val="center"/>
        <w:rPr>
          <w:rFonts w:hint="default" w:ascii="Times New Roman" w:hAnsi="Times New Roman" w:eastAsia="仿宋_GB2312" w:cs="Times New Roman"/>
          <w:i w:val="0"/>
          <w:iCs w:val="0"/>
          <w:caps w:val="0"/>
          <w:color w:val="auto"/>
          <w:spacing w:val="0"/>
          <w:sz w:val="32"/>
          <w:szCs w:val="32"/>
          <w:lang w:val="en-US" w:eastAsia="zh-CN"/>
        </w:rPr>
      </w:pPr>
    </w:p>
    <w:p w14:paraId="30629626">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_GB2312" w:cs="Times New Roman"/>
          <w:kern w:val="0"/>
          <w:sz w:val="32"/>
          <w:szCs w:val="32"/>
          <w:lang w:val="en-US" w:eastAsia="zh-CN" w:bidi="ar"/>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504020202030204"/>
    <w:charset w:val="00"/>
    <w:family w:val="auto"/>
    <w:pitch w:val="default"/>
    <w:sig w:usb0="00000000" w:usb1="00000000" w:usb2="00000000" w:usb3="00000000" w:csb0="00000093"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zNjI0ODUzNWRjZmM0MTc5MGRjNWIwNWFjYWNlM2YifQ=="/>
  </w:docVars>
  <w:rsids>
    <w:rsidRoot w:val="468E3D7C"/>
    <w:rsid w:val="00236171"/>
    <w:rsid w:val="004E616D"/>
    <w:rsid w:val="00510981"/>
    <w:rsid w:val="01115B19"/>
    <w:rsid w:val="0156352C"/>
    <w:rsid w:val="0159764A"/>
    <w:rsid w:val="01B74D11"/>
    <w:rsid w:val="02263266"/>
    <w:rsid w:val="03D14D13"/>
    <w:rsid w:val="04B54A0D"/>
    <w:rsid w:val="053A13B6"/>
    <w:rsid w:val="05426BAE"/>
    <w:rsid w:val="08206641"/>
    <w:rsid w:val="08B54BBD"/>
    <w:rsid w:val="091F2E21"/>
    <w:rsid w:val="09DB2717"/>
    <w:rsid w:val="0A2166A1"/>
    <w:rsid w:val="0A943065"/>
    <w:rsid w:val="0ADE6CA1"/>
    <w:rsid w:val="0B081DF0"/>
    <w:rsid w:val="0C201336"/>
    <w:rsid w:val="0C850345"/>
    <w:rsid w:val="0CA43CE5"/>
    <w:rsid w:val="0D876709"/>
    <w:rsid w:val="0DD6470C"/>
    <w:rsid w:val="0EE52393"/>
    <w:rsid w:val="105C0433"/>
    <w:rsid w:val="10E30B54"/>
    <w:rsid w:val="10E87944"/>
    <w:rsid w:val="10F62635"/>
    <w:rsid w:val="119500A0"/>
    <w:rsid w:val="120D7687"/>
    <w:rsid w:val="12704669"/>
    <w:rsid w:val="13201BEB"/>
    <w:rsid w:val="136F4921"/>
    <w:rsid w:val="138A3509"/>
    <w:rsid w:val="140B1763"/>
    <w:rsid w:val="14353475"/>
    <w:rsid w:val="14C642F3"/>
    <w:rsid w:val="1542409B"/>
    <w:rsid w:val="15581F72"/>
    <w:rsid w:val="166073DF"/>
    <w:rsid w:val="16B25250"/>
    <w:rsid w:val="17215F32"/>
    <w:rsid w:val="1723614E"/>
    <w:rsid w:val="18DA0A8E"/>
    <w:rsid w:val="18F558C8"/>
    <w:rsid w:val="1A78055F"/>
    <w:rsid w:val="1AFF47DC"/>
    <w:rsid w:val="1C4C153D"/>
    <w:rsid w:val="1C9B051C"/>
    <w:rsid w:val="1CA55B37"/>
    <w:rsid w:val="1D0F70BC"/>
    <w:rsid w:val="1DBB0E8E"/>
    <w:rsid w:val="1E6A4663"/>
    <w:rsid w:val="1E8A0861"/>
    <w:rsid w:val="1E9811D0"/>
    <w:rsid w:val="1EC175E7"/>
    <w:rsid w:val="20366660"/>
    <w:rsid w:val="20A67F2E"/>
    <w:rsid w:val="22466868"/>
    <w:rsid w:val="22E449E3"/>
    <w:rsid w:val="23F80AC6"/>
    <w:rsid w:val="250E1687"/>
    <w:rsid w:val="251748E0"/>
    <w:rsid w:val="259F2E44"/>
    <w:rsid w:val="25C500E4"/>
    <w:rsid w:val="260929B3"/>
    <w:rsid w:val="2637307C"/>
    <w:rsid w:val="266D329C"/>
    <w:rsid w:val="270E64D3"/>
    <w:rsid w:val="27644345"/>
    <w:rsid w:val="28420E27"/>
    <w:rsid w:val="292138FE"/>
    <w:rsid w:val="292839CE"/>
    <w:rsid w:val="29667EB4"/>
    <w:rsid w:val="29CE1F49"/>
    <w:rsid w:val="2B7F5202"/>
    <w:rsid w:val="2C1C51EE"/>
    <w:rsid w:val="2C9F197B"/>
    <w:rsid w:val="2CC357F9"/>
    <w:rsid w:val="2CDC672B"/>
    <w:rsid w:val="2DCD0BD5"/>
    <w:rsid w:val="2E1201EE"/>
    <w:rsid w:val="2FC71915"/>
    <w:rsid w:val="3098505F"/>
    <w:rsid w:val="30F524B2"/>
    <w:rsid w:val="3103697D"/>
    <w:rsid w:val="32244DFC"/>
    <w:rsid w:val="334868C9"/>
    <w:rsid w:val="335C246D"/>
    <w:rsid w:val="33705E1F"/>
    <w:rsid w:val="33AB31D6"/>
    <w:rsid w:val="34963664"/>
    <w:rsid w:val="34B34216"/>
    <w:rsid w:val="34BB30CA"/>
    <w:rsid w:val="35327830"/>
    <w:rsid w:val="36C3270A"/>
    <w:rsid w:val="37206D6C"/>
    <w:rsid w:val="39724130"/>
    <w:rsid w:val="39DE1D35"/>
    <w:rsid w:val="3A0948D8"/>
    <w:rsid w:val="3A416CE6"/>
    <w:rsid w:val="3AAD0FC0"/>
    <w:rsid w:val="3CEA6C43"/>
    <w:rsid w:val="3D235CB1"/>
    <w:rsid w:val="3EF46FD5"/>
    <w:rsid w:val="3F7D3D9E"/>
    <w:rsid w:val="3FCC262F"/>
    <w:rsid w:val="401522F2"/>
    <w:rsid w:val="4060257C"/>
    <w:rsid w:val="40717763"/>
    <w:rsid w:val="410B0B20"/>
    <w:rsid w:val="41703F20"/>
    <w:rsid w:val="418C651A"/>
    <w:rsid w:val="42100EF9"/>
    <w:rsid w:val="4278084D"/>
    <w:rsid w:val="43701792"/>
    <w:rsid w:val="43B72C56"/>
    <w:rsid w:val="441C4DF1"/>
    <w:rsid w:val="443864E5"/>
    <w:rsid w:val="44B32010"/>
    <w:rsid w:val="44E70410"/>
    <w:rsid w:val="44F42417"/>
    <w:rsid w:val="45327096"/>
    <w:rsid w:val="454F19EF"/>
    <w:rsid w:val="45F12FD5"/>
    <w:rsid w:val="4609638B"/>
    <w:rsid w:val="463351B6"/>
    <w:rsid w:val="466E1392"/>
    <w:rsid w:val="468E3D7C"/>
    <w:rsid w:val="4A4E11DC"/>
    <w:rsid w:val="4A4F6432"/>
    <w:rsid w:val="4AE03433"/>
    <w:rsid w:val="4AEF790B"/>
    <w:rsid w:val="4B7F2C4C"/>
    <w:rsid w:val="4BE807F1"/>
    <w:rsid w:val="4ECC7F56"/>
    <w:rsid w:val="4EFF657E"/>
    <w:rsid w:val="4FA639DA"/>
    <w:rsid w:val="51A90A23"/>
    <w:rsid w:val="51ED4DB3"/>
    <w:rsid w:val="52B747B7"/>
    <w:rsid w:val="52EE1C4E"/>
    <w:rsid w:val="530F0695"/>
    <w:rsid w:val="54A84FC1"/>
    <w:rsid w:val="558477DD"/>
    <w:rsid w:val="56466840"/>
    <w:rsid w:val="57884AF8"/>
    <w:rsid w:val="58F06F37"/>
    <w:rsid w:val="58F307D5"/>
    <w:rsid w:val="5A0A132A"/>
    <w:rsid w:val="5B9B44F1"/>
    <w:rsid w:val="5C0B4F6F"/>
    <w:rsid w:val="5CC957EE"/>
    <w:rsid w:val="5EFD415C"/>
    <w:rsid w:val="5FCC6587"/>
    <w:rsid w:val="5FE07D05"/>
    <w:rsid w:val="60B13450"/>
    <w:rsid w:val="61D40CC4"/>
    <w:rsid w:val="61DE2022"/>
    <w:rsid w:val="62951A54"/>
    <w:rsid w:val="62BF00A6"/>
    <w:rsid w:val="63640C4D"/>
    <w:rsid w:val="63BF5E84"/>
    <w:rsid w:val="64177A6E"/>
    <w:rsid w:val="649B244D"/>
    <w:rsid w:val="64EF4547"/>
    <w:rsid w:val="651E4E2C"/>
    <w:rsid w:val="66525B0B"/>
    <w:rsid w:val="682B7F8C"/>
    <w:rsid w:val="69D4551A"/>
    <w:rsid w:val="6A1011E7"/>
    <w:rsid w:val="6A616E83"/>
    <w:rsid w:val="6A6A12AC"/>
    <w:rsid w:val="6B0E0C14"/>
    <w:rsid w:val="6C5D424B"/>
    <w:rsid w:val="6C7D4B2E"/>
    <w:rsid w:val="6D4633D4"/>
    <w:rsid w:val="6DC93948"/>
    <w:rsid w:val="6EF600C5"/>
    <w:rsid w:val="6FFD3FBC"/>
    <w:rsid w:val="70531699"/>
    <w:rsid w:val="70FF1FB5"/>
    <w:rsid w:val="71BC1C54"/>
    <w:rsid w:val="71BC7EA6"/>
    <w:rsid w:val="72BD3ED6"/>
    <w:rsid w:val="72D66D46"/>
    <w:rsid w:val="73AA445A"/>
    <w:rsid w:val="73ED5A2E"/>
    <w:rsid w:val="740D2C3B"/>
    <w:rsid w:val="742D6E39"/>
    <w:rsid w:val="742F4960"/>
    <w:rsid w:val="75B96BD7"/>
    <w:rsid w:val="76360227"/>
    <w:rsid w:val="76562678"/>
    <w:rsid w:val="76A21DB1"/>
    <w:rsid w:val="77336515"/>
    <w:rsid w:val="78217ED1"/>
    <w:rsid w:val="787768D5"/>
    <w:rsid w:val="7A063904"/>
    <w:rsid w:val="7A347300"/>
    <w:rsid w:val="7ABE2F61"/>
    <w:rsid w:val="7AD155A4"/>
    <w:rsid w:val="7ADB139D"/>
    <w:rsid w:val="7B7535A0"/>
    <w:rsid w:val="7B910B48"/>
    <w:rsid w:val="7BE129E3"/>
    <w:rsid w:val="7C2D3E7B"/>
    <w:rsid w:val="7CC41F7F"/>
    <w:rsid w:val="7E0A2ABB"/>
    <w:rsid w:val="7F7E6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0"/>
      <w:szCs w:val="20"/>
      <w:lang w:val="zh-CN" w:eastAsia="zh-CN" w:bidi="zh-C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6">
    <w:name w:val="font21"/>
    <w:basedOn w:val="5"/>
    <w:qFormat/>
    <w:uiPriority w:val="0"/>
    <w:rPr>
      <w:rFonts w:hint="eastAsia" w:ascii="宋体" w:hAnsi="宋体" w:eastAsia="宋体" w:cs="宋体"/>
      <w:color w:val="000000"/>
      <w:sz w:val="22"/>
      <w:szCs w:val="22"/>
      <w:u w:val="none"/>
    </w:rPr>
  </w:style>
  <w:style w:type="character" w:customStyle="1" w:styleId="7">
    <w:name w:val="font51"/>
    <w:basedOn w:val="5"/>
    <w:qFormat/>
    <w:uiPriority w:val="0"/>
    <w:rPr>
      <w:rFonts w:hint="eastAsia" w:ascii="宋体" w:hAnsi="宋体" w:eastAsia="宋体" w:cs="宋体"/>
      <w:color w:val="000000"/>
      <w:sz w:val="22"/>
      <w:szCs w:val="22"/>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41"/>
    <w:basedOn w:val="5"/>
    <w:autoRedefine/>
    <w:qFormat/>
    <w:uiPriority w:val="0"/>
    <w:rPr>
      <w:rFonts w:ascii="Helvetica" w:hAnsi="Helvetica" w:eastAsia="Helvetica" w:cs="Helvetica"/>
      <w:color w:val="000000"/>
      <w:sz w:val="21"/>
      <w:szCs w:val="21"/>
      <w:u w:val="none"/>
    </w:rPr>
  </w:style>
  <w:style w:type="character" w:customStyle="1" w:styleId="10">
    <w:name w:val="font01"/>
    <w:basedOn w:val="5"/>
    <w:autoRedefine/>
    <w:qFormat/>
    <w:uiPriority w:val="0"/>
    <w:rPr>
      <w:rFonts w:hint="eastAsia" w:ascii="宋体" w:hAnsi="宋体" w:eastAsia="宋体" w:cs="宋体"/>
      <w:color w:val="000000"/>
      <w:sz w:val="21"/>
      <w:szCs w:val="21"/>
      <w:u w:val="none"/>
    </w:rPr>
  </w:style>
  <w:style w:type="character" w:customStyle="1" w:styleId="11">
    <w:name w:val="font31"/>
    <w:basedOn w:val="5"/>
    <w:autoRedefine/>
    <w:qFormat/>
    <w:uiPriority w:val="0"/>
    <w:rPr>
      <w:rFonts w:hint="default" w:ascii="Helvetica" w:hAnsi="Helvetica" w:eastAsia="Helvetica" w:cs="Helvetica"/>
      <w:color w:val="606266"/>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4854</Words>
  <Characters>7266</Characters>
  <Lines>0</Lines>
  <Paragraphs>0</Paragraphs>
  <TotalTime>20</TotalTime>
  <ScaleCrop>false</ScaleCrop>
  <LinksUpToDate>false</LinksUpToDate>
  <CharactersWithSpaces>7272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2023-04-23T08:54:00Z</dcterms:created>
  <dc:creator>朱媛媛</dc:creator>
  <cp:lastModifiedBy>巴达成</cp:lastModifiedBy>
  <cp:lastPrinted>2026-04-20T03:44:00Z</cp:lastPrinted>
  <dcterms:modified xsi:type="dcterms:W3CDTF">2026-06-04T08:58:36Z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A8AD687D78E24F64BE80C9F4BA6F21E1_13</vt:lpwstr>
  </property>
  <property fmtid="{D5CDD505-2E9C-101B-9397-08002B2CF9AE}" pid="4" name="KSOTemplateDocerSaveRecord">
    <vt:lpwstr>eyJoZGlkIjoiNDYzNjI0ODUzNWRjZmM0MTc5MGRjNWIwNWFjYWNlM2YiLCJ1c2VySWQiOiI0MDE4NzMyNzYifQ==</vt:lpwstr>
  </property>
</Properties>
</file>